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9957" w14:textId="5E6759EA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1F5">
        <w:rPr>
          <w:rFonts w:ascii="Times New Roman" w:hAnsi="Times New Roman" w:cs="Times New Roman"/>
          <w:b/>
          <w:bCs/>
          <w:sz w:val="28"/>
          <w:szCs w:val="28"/>
        </w:rPr>
        <w:t>Аннотация рабочей</w:t>
      </w:r>
      <w:r w:rsidRPr="006411F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воспитателей подготовительной группы «Непоседы» на 2024-2025 учебный год (в соответствии с ФОП ДО) </w:t>
      </w:r>
    </w:p>
    <w:p w14:paraId="175DDAC5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>Рабочая программа предназначена для организации образовательной деятельности с детьми подготовительной группы (дети 6-7лет) и составлена в соответствии с Федеральным законом «Об образовании в РФ», ФГОС ДО и ФОП ДО. Рабочая программа определяет содержание и организацию воспитательно- образовательного процесса детей подготовительной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4E6D2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 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деятельности. Цель программы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традиций;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</w:t>
      </w:r>
    </w:p>
    <w:p w14:paraId="3D42D5D7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>Цель программы достигается через решение следующих задач:</w:t>
      </w:r>
    </w:p>
    <w:p w14:paraId="04ED9551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 ·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14:paraId="13B7E844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>·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14:paraId="323A2EC3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 ·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6DA2CE2C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·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</w:t>
      </w:r>
    </w:p>
    <w:p w14:paraId="5307F50C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>·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76A152EA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 · охрана и укрепление физического и психического здоровья детей, в том числе их эмоционального благополучия; </w:t>
      </w:r>
    </w:p>
    <w:p w14:paraId="08954BC4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·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</w:t>
      </w:r>
    </w:p>
    <w:p w14:paraId="24531F22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ФОП дошкольного образования и включает 3 раздела (целевой, содержательный, </w:t>
      </w:r>
      <w:r w:rsidRPr="006411F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организационный) каждый из которых содержит обязательную часть и часть, формируемую участниками образовательных отношений, приложения. Содержание программы обеспечивает воспитание, обучение и развитие детей в возрасте 6 – 7лет в соответствии с их возрастными особенностями. Содержание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</w:t>
      </w:r>
    </w:p>
    <w:p w14:paraId="1B4A3167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>· физическому,</w:t>
      </w:r>
    </w:p>
    <w:p w14:paraId="65BB4086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 · социально-коммуникативному, </w:t>
      </w:r>
    </w:p>
    <w:p w14:paraId="39348488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· познавательному, </w:t>
      </w:r>
    </w:p>
    <w:p w14:paraId="0DA65793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· речевому </w:t>
      </w:r>
    </w:p>
    <w:p w14:paraId="0E9EFA82" w14:textId="77777777" w:rsidR="006411F5" w:rsidRDefault="006411F5" w:rsidP="006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F5">
        <w:rPr>
          <w:rFonts w:ascii="Times New Roman" w:hAnsi="Times New Roman" w:cs="Times New Roman"/>
          <w:sz w:val="28"/>
          <w:szCs w:val="28"/>
        </w:rPr>
        <w:t xml:space="preserve">· художественно-эстетическому </w:t>
      </w:r>
    </w:p>
    <w:p w14:paraId="49357FD1" w14:textId="03FCF817" w:rsidR="00E64813" w:rsidRPr="006411F5" w:rsidRDefault="006411F5" w:rsidP="006411F5">
      <w:pPr>
        <w:spacing w:after="0" w:line="240" w:lineRule="auto"/>
        <w:ind w:firstLine="709"/>
        <w:jc w:val="both"/>
      </w:pPr>
      <w:r w:rsidRPr="006411F5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осуществляются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 и др.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411F5">
        <w:rPr>
          <w:rFonts w:ascii="Times New Roman" w:hAnsi="Times New Roman" w:cs="Times New Roman"/>
          <w:sz w:val="28"/>
          <w:szCs w:val="28"/>
        </w:rPr>
        <w:t>исследовательской, продуктивной, музыкально-художественной, чтения. Для реализации рабочей программы имеется учебно-методическое и информационное обеспечение. Реализуется тесное взаимодействие с семьями воспитанников.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sectPr w:rsidR="00E64813" w:rsidRPr="0064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32"/>
    <w:rsid w:val="0043486D"/>
    <w:rsid w:val="006411F5"/>
    <w:rsid w:val="006D6A6F"/>
    <w:rsid w:val="00746D8A"/>
    <w:rsid w:val="00754532"/>
    <w:rsid w:val="009924F6"/>
    <w:rsid w:val="00E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190B"/>
  <w15:chartTrackingRefBased/>
  <w15:docId w15:val="{01E8C633-85CF-4637-B0FA-E8AD764B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Дом</dc:creator>
  <cp:keywords/>
  <dc:description/>
  <cp:lastModifiedBy>Дом Дом</cp:lastModifiedBy>
  <cp:revision>2</cp:revision>
  <dcterms:created xsi:type="dcterms:W3CDTF">2024-10-30T05:45:00Z</dcterms:created>
  <dcterms:modified xsi:type="dcterms:W3CDTF">2024-10-30T05:45:00Z</dcterms:modified>
</cp:coreProperties>
</file>